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D0C" w:rsidRDefault="00B00D0C" w:rsidP="00B00D0C">
      <w:pPr>
        <w:pStyle w:val="NormalWeb"/>
        <w:ind w:right="-57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ANEXO X</w:t>
      </w:r>
    </w:p>
    <w:p w:rsidR="003B21AF" w:rsidRDefault="00B00D0C" w:rsidP="003B21AF">
      <w:pPr>
        <w:pStyle w:val="NormalWeb"/>
        <w:ind w:right="-57"/>
      </w:pPr>
      <w:r>
        <w:rPr>
          <w:rFonts w:ascii="Arial" w:hAnsi="Arial" w:cs="Arial"/>
          <w:b/>
          <w:bCs/>
          <w:color w:val="000000"/>
        </w:rPr>
        <w:t>N</w:t>
      </w:r>
      <w:r w:rsidR="003B21AF">
        <w:rPr>
          <w:rFonts w:ascii="Arial" w:hAnsi="Arial" w:cs="Arial"/>
          <w:b/>
          <w:bCs/>
          <w:color w:val="000000"/>
        </w:rPr>
        <w:t>ORMATIVA Nº 48/2011</w:t>
      </w:r>
    </w:p>
    <w:p w:rsidR="003B21AF" w:rsidRDefault="003B21AF" w:rsidP="003B21AF">
      <w:pPr>
        <w:pStyle w:val="NormalWeb"/>
        <w:jc w:val="center"/>
      </w:pPr>
      <w:r>
        <w:rPr>
          <w:rFonts w:ascii="Arial" w:hAnsi="Arial" w:cs="Arial"/>
          <w:b/>
          <w:bCs/>
          <w:color w:val="000000"/>
        </w:rPr>
        <w:t xml:space="preserve">FLUXO PARA COLETA DE RESÍDUO QUÍMICO NAS UNIDADES DE SAÚDE DA SESAU CASCAVEL, POR EMPRESA TERCEIRIZADA </w:t>
      </w:r>
    </w:p>
    <w:p w:rsidR="003B21AF" w:rsidRDefault="003B21AF" w:rsidP="003B21AF">
      <w:pPr>
        <w:pStyle w:val="NormalWeb"/>
        <w:jc w:val="both"/>
      </w:pPr>
      <w:r>
        <w:rPr>
          <w:rFonts w:ascii="Arial" w:hAnsi="Arial" w:cs="Arial"/>
        </w:rPr>
        <w:t>1º- Ao chegar à Unidade para coletar o lixo, o coletador da empresa terceirizada deverá procurar um funcionário, o qual será determinado pela coordenação local e obrigatoriamente para acompanhamento do peso;</w:t>
      </w:r>
    </w:p>
    <w:p w:rsidR="003B21AF" w:rsidRDefault="003B21AF" w:rsidP="003B21AF">
      <w:pPr>
        <w:pStyle w:val="NormalWeb"/>
        <w:jc w:val="both"/>
      </w:pPr>
      <w:r>
        <w:rPr>
          <w:rFonts w:ascii="Arial" w:hAnsi="Arial" w:cs="Arial"/>
        </w:rPr>
        <w:t>2º -O resíduo deverá ser pesado na presença do funcionário indicado e ou do Coordenador da Unidade;</w:t>
      </w:r>
    </w:p>
    <w:p w:rsidR="003B21AF" w:rsidRDefault="003B21AF" w:rsidP="003B21AF">
      <w:pPr>
        <w:pStyle w:val="NormalWeb"/>
        <w:jc w:val="both"/>
      </w:pPr>
      <w:r>
        <w:rPr>
          <w:rFonts w:ascii="Arial" w:hAnsi="Arial" w:cs="Arial"/>
        </w:rPr>
        <w:t>3º- A balança deverá ser levada até o abrigo de resíduos da Unidade e não o funcionário ter que dirigir-se até o caminhão de coleta, pois às vezes o servidor não poderá ausentar-se do setor por muito tempo;</w:t>
      </w:r>
    </w:p>
    <w:p w:rsidR="003B21AF" w:rsidRPr="00462D3F" w:rsidRDefault="003B21AF" w:rsidP="003B21A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4º- O</w:t>
      </w:r>
      <w:r>
        <w:rPr>
          <w:rFonts w:ascii="Arial" w:hAnsi="Arial" w:cs="Arial"/>
          <w:b/>
        </w:rPr>
        <w:t xml:space="preserve"> </w:t>
      </w:r>
      <w:r w:rsidRPr="00462D3F">
        <w:rPr>
          <w:rFonts w:ascii="Arial" w:hAnsi="Arial" w:cs="Arial"/>
          <w:b/>
        </w:rPr>
        <w:t xml:space="preserve"> Cronograma  que está anexo ao contrato de Execução de serviços, deverá ser rigorosamente cumprido, tendo ou não resíduo na Unidade;</w:t>
      </w:r>
    </w:p>
    <w:p w:rsidR="003B21AF" w:rsidRDefault="003B21AF" w:rsidP="003B21AF">
      <w:pPr>
        <w:pStyle w:val="NormalWeb"/>
        <w:jc w:val="both"/>
      </w:pPr>
      <w:r>
        <w:rPr>
          <w:rFonts w:ascii="Arial" w:hAnsi="Arial" w:cs="Arial"/>
        </w:rPr>
        <w:t>5º - O coletador deverá preencher o recibo em duas vias, sendo uma via p/ a Unidade e uma que ficará no bloco p/ que seja enviada uma cópia de todas as coletas realizadas no mês, ao Serviço de Controle de Infecção o qual fará conferencia,   mesmo aquelas que não geraram resíduo, caso contrário a Empresa não receberá o pagamento se por um acaso os valores cobrados não forem iguais ao pesos enviados pelos serviços;</w:t>
      </w:r>
    </w:p>
    <w:p w:rsidR="003B21AF" w:rsidRDefault="003B21AF" w:rsidP="003B21AF">
      <w:pPr>
        <w:pStyle w:val="NormalWeb"/>
        <w:jc w:val="both"/>
      </w:pPr>
      <w:r>
        <w:rPr>
          <w:rFonts w:ascii="Arial" w:hAnsi="Arial" w:cs="Arial"/>
        </w:rPr>
        <w:t>6º-</w:t>
      </w:r>
      <w:r w:rsidR="00D50A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formulário/relatório que deverá ser preenchido por todas as  unidades mensalmente informando se o coletador passou ou não, deverá ser enviado ao SCIA-SESAU;</w:t>
      </w:r>
    </w:p>
    <w:p w:rsidR="003B21AF" w:rsidRDefault="003B21AF" w:rsidP="003B21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* Se por um acaso o coletador não passar, em qualquer uma das unidades, durante o mês, o coordenador da Unidade comunicará o Serviço de Controle de Infecção Ambulatorial, que notificará a Empresa pois poderemos ter  problemas com a fiscalização.</w:t>
      </w:r>
    </w:p>
    <w:p w:rsidR="003B21AF" w:rsidRDefault="003B21AF" w:rsidP="003B21AF">
      <w:pPr>
        <w:jc w:val="both"/>
        <w:rPr>
          <w:rFonts w:ascii="Arial" w:hAnsi="Arial" w:cs="Arial"/>
        </w:rPr>
      </w:pPr>
    </w:p>
    <w:p w:rsidR="003B21AF" w:rsidRPr="002D1D56" w:rsidRDefault="003B21AF" w:rsidP="003B21AF">
      <w:pPr>
        <w:rPr>
          <w:rFonts w:ascii="Arial" w:hAnsi="Arial" w:cs="Arial"/>
          <w:sz w:val="20"/>
        </w:rPr>
      </w:pPr>
      <w:r w:rsidRPr="002D1D56">
        <w:rPr>
          <w:rFonts w:ascii="Arial" w:hAnsi="Arial" w:cs="Arial"/>
          <w:sz w:val="20"/>
        </w:rPr>
        <w:t>Esta normativa foi atualizada em julho de 2014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8"/>
        <w:gridCol w:w="4639"/>
      </w:tblGrid>
      <w:tr w:rsidR="003B21AF" w:rsidRPr="00DC2F72" w:rsidTr="00D50A76">
        <w:tc>
          <w:tcPr>
            <w:tcW w:w="4648" w:type="dxa"/>
          </w:tcPr>
          <w:p w:rsidR="003B21AF" w:rsidRPr="00DC2F72" w:rsidRDefault="003B21AF" w:rsidP="00BF3CE9">
            <w:pPr>
              <w:jc w:val="center"/>
              <w:rPr>
                <w:rFonts w:ascii="Arial" w:hAnsi="Arial" w:cs="Arial"/>
              </w:rPr>
            </w:pPr>
          </w:p>
          <w:p w:rsidR="003B21AF" w:rsidRPr="00DC2F72" w:rsidRDefault="003B21AF" w:rsidP="00BF3CE9">
            <w:pPr>
              <w:jc w:val="center"/>
              <w:rPr>
                <w:rFonts w:ascii="Arial" w:hAnsi="Arial" w:cs="Arial"/>
              </w:rPr>
            </w:pPr>
          </w:p>
          <w:p w:rsidR="003B21AF" w:rsidRPr="00DC2F72" w:rsidRDefault="003B21AF" w:rsidP="00BF3CE9">
            <w:pPr>
              <w:jc w:val="center"/>
              <w:rPr>
                <w:rFonts w:ascii="Arial" w:hAnsi="Arial" w:cs="Arial"/>
              </w:rPr>
            </w:pPr>
            <w:r w:rsidRPr="00DC2F72">
              <w:rPr>
                <w:rFonts w:ascii="Arial" w:hAnsi="Arial" w:cs="Arial"/>
              </w:rPr>
              <w:t>Edna Pereira da Silva</w:t>
            </w:r>
          </w:p>
          <w:p w:rsidR="003B21AF" w:rsidRPr="00DC2F72" w:rsidRDefault="003B21AF" w:rsidP="00BF3CE9">
            <w:pPr>
              <w:jc w:val="center"/>
              <w:rPr>
                <w:rFonts w:ascii="Arial" w:hAnsi="Arial" w:cs="Arial"/>
                <w:i/>
              </w:rPr>
            </w:pPr>
            <w:r w:rsidRPr="00DC2F72">
              <w:rPr>
                <w:rFonts w:ascii="Arial" w:hAnsi="Arial" w:cs="Arial"/>
                <w:i/>
                <w:sz w:val="20"/>
              </w:rPr>
              <w:t>Coordenadora do SCIA-SESAU</w:t>
            </w:r>
          </w:p>
        </w:tc>
        <w:tc>
          <w:tcPr>
            <w:tcW w:w="4639" w:type="dxa"/>
          </w:tcPr>
          <w:p w:rsidR="003B21AF" w:rsidRPr="00DC2F72" w:rsidRDefault="003B21AF" w:rsidP="00BF3CE9">
            <w:pPr>
              <w:jc w:val="center"/>
              <w:rPr>
                <w:rFonts w:ascii="Arial" w:hAnsi="Arial" w:cs="Arial"/>
              </w:rPr>
            </w:pPr>
          </w:p>
          <w:p w:rsidR="003B21AF" w:rsidRPr="00DC2F72" w:rsidRDefault="003B21AF" w:rsidP="00BF3CE9">
            <w:pPr>
              <w:jc w:val="center"/>
              <w:rPr>
                <w:rFonts w:ascii="Arial" w:hAnsi="Arial" w:cs="Arial"/>
              </w:rPr>
            </w:pPr>
          </w:p>
          <w:p w:rsidR="003B21AF" w:rsidRPr="00DC2F72" w:rsidRDefault="003B21AF" w:rsidP="00BF3CE9">
            <w:pPr>
              <w:jc w:val="center"/>
              <w:rPr>
                <w:rFonts w:ascii="Arial" w:hAnsi="Arial" w:cs="Arial"/>
              </w:rPr>
            </w:pPr>
            <w:r w:rsidRPr="00DC2F72">
              <w:rPr>
                <w:rFonts w:ascii="Arial" w:hAnsi="Arial" w:cs="Arial"/>
              </w:rPr>
              <w:t xml:space="preserve">Maria Margarete de Morais </w:t>
            </w:r>
          </w:p>
          <w:p w:rsidR="003B21AF" w:rsidRPr="00DC2F72" w:rsidRDefault="003B21AF" w:rsidP="00BF3CE9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DC2F72">
              <w:rPr>
                <w:rFonts w:ascii="Arial" w:hAnsi="Arial" w:cs="Arial"/>
                <w:i/>
                <w:sz w:val="20"/>
              </w:rPr>
              <w:t>Enfermeira do SCIA- SESAU</w:t>
            </w:r>
          </w:p>
          <w:p w:rsidR="003B21AF" w:rsidRPr="00DC2F72" w:rsidRDefault="003B21AF" w:rsidP="00BF3CE9">
            <w:pPr>
              <w:rPr>
                <w:rFonts w:ascii="Arial" w:hAnsi="Arial" w:cs="Arial"/>
              </w:rPr>
            </w:pPr>
          </w:p>
        </w:tc>
      </w:tr>
    </w:tbl>
    <w:p w:rsidR="003B21AF" w:rsidRDefault="003B21AF" w:rsidP="003B21AF">
      <w:pPr>
        <w:jc w:val="center"/>
        <w:rPr>
          <w:rFonts w:ascii="Arial" w:hAnsi="Arial" w:cs="Arial"/>
        </w:rPr>
      </w:pPr>
    </w:p>
    <w:p w:rsidR="003B21AF" w:rsidRPr="002D1D56" w:rsidRDefault="003B21AF" w:rsidP="003B21AF">
      <w:pPr>
        <w:jc w:val="center"/>
        <w:rPr>
          <w:rFonts w:ascii="Arial" w:hAnsi="Arial" w:cs="Arial"/>
          <w:sz w:val="22"/>
        </w:rPr>
      </w:pPr>
      <w:r w:rsidRPr="002D1D56">
        <w:rPr>
          <w:rFonts w:ascii="Arial" w:hAnsi="Arial" w:cs="Arial"/>
          <w:sz w:val="22"/>
        </w:rPr>
        <w:t>RESPONSÁVEIS TÉCNICAS DO PGRSS</w:t>
      </w:r>
    </w:p>
    <w:p w:rsidR="003B21AF" w:rsidRPr="002D1D56" w:rsidRDefault="003B21AF" w:rsidP="003B21AF">
      <w:pPr>
        <w:jc w:val="center"/>
        <w:rPr>
          <w:rFonts w:ascii="Arial" w:hAnsi="Arial" w:cs="Arial"/>
          <w:sz w:val="22"/>
        </w:rPr>
      </w:pPr>
      <w:r w:rsidRPr="002D1D56">
        <w:rPr>
          <w:rFonts w:ascii="Arial" w:hAnsi="Arial" w:cs="Arial"/>
          <w:sz w:val="22"/>
        </w:rPr>
        <w:t>DA SECRETARIA MUNICIPAL DE SAÚDE DE CASCAVEL PR.</w:t>
      </w:r>
    </w:p>
    <w:p w:rsidR="00160476" w:rsidRDefault="00160476"/>
    <w:sectPr w:rsidR="00160476" w:rsidSect="00CE62EF">
      <w:headerReference w:type="default" r:id="rId6"/>
      <w:foot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E43" w:rsidRDefault="00363E43" w:rsidP="00CE62EF">
      <w:r>
        <w:separator/>
      </w:r>
    </w:p>
  </w:endnote>
  <w:endnote w:type="continuationSeparator" w:id="1">
    <w:p w:rsidR="00363E43" w:rsidRDefault="00363E43" w:rsidP="00CE6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2EF" w:rsidRPr="00CE62EF" w:rsidRDefault="00CE62EF" w:rsidP="00CE62EF">
    <w:pPr>
      <w:pStyle w:val="Rodap"/>
      <w:ind w:right="360"/>
      <w:jc w:val="center"/>
      <w:rPr>
        <w:b/>
        <w:i/>
        <w:sz w:val="16"/>
      </w:rPr>
    </w:pPr>
    <w:r w:rsidRPr="00CE62EF">
      <w:rPr>
        <w:b/>
        <w:i/>
        <w:sz w:val="16"/>
      </w:rPr>
      <w:t>Cascavel – PR - Bairro Centro - Avenida Tancredo Neves, 777</w:t>
    </w:r>
  </w:p>
  <w:p w:rsidR="00CE62EF" w:rsidRPr="00CE62EF" w:rsidRDefault="00CE62EF" w:rsidP="00CE62EF">
    <w:pPr>
      <w:pStyle w:val="Rodap"/>
      <w:ind w:right="360"/>
      <w:jc w:val="center"/>
      <w:rPr>
        <w:b/>
        <w:i/>
        <w:sz w:val="16"/>
      </w:rPr>
    </w:pPr>
    <w:r w:rsidRPr="00CE62EF">
      <w:rPr>
        <w:b/>
        <w:i/>
        <w:sz w:val="16"/>
      </w:rPr>
      <w:t>Telefone (045) 3902-2675</w:t>
    </w:r>
  </w:p>
  <w:p w:rsidR="00CE62EF" w:rsidRPr="00CE62EF" w:rsidRDefault="00D56386" w:rsidP="00CE62EF">
    <w:pPr>
      <w:pStyle w:val="Rodap"/>
      <w:ind w:right="360"/>
      <w:jc w:val="center"/>
      <w:rPr>
        <w:b/>
        <w:i/>
        <w:sz w:val="16"/>
      </w:rPr>
    </w:pPr>
    <w:hyperlink r:id="rId1" w:history="1">
      <w:r w:rsidR="00CE62EF" w:rsidRPr="00CE62EF">
        <w:rPr>
          <w:rStyle w:val="Hyperlink"/>
          <w:b/>
          <w:i/>
          <w:sz w:val="16"/>
        </w:rPr>
        <w:t>Sci.sesau@cascavel.pr.gov.br</w:t>
      </w:r>
    </w:hyperlink>
  </w:p>
  <w:p w:rsidR="00CE62EF" w:rsidRPr="00CE62EF" w:rsidRDefault="00CE62EF" w:rsidP="00CE62EF">
    <w:pPr>
      <w:pStyle w:val="Rodap"/>
      <w:ind w:right="360"/>
      <w:rPr>
        <w:sz w:val="20"/>
      </w:rPr>
    </w:pPr>
  </w:p>
  <w:p w:rsidR="00CE62EF" w:rsidRPr="00CE62EF" w:rsidRDefault="00CE62EF">
    <w:pPr>
      <w:pStyle w:val="Rodap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E43" w:rsidRDefault="00363E43" w:rsidP="00CE62EF">
      <w:r>
        <w:separator/>
      </w:r>
    </w:p>
  </w:footnote>
  <w:footnote w:type="continuationSeparator" w:id="1">
    <w:p w:rsidR="00363E43" w:rsidRDefault="00363E43" w:rsidP="00CE6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2EF" w:rsidRDefault="00D56386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.35pt;margin-top:-1.65pt;width:340.05pt;height:53.6pt;z-index:251658240;mso-width-relative:margin;mso-height-relative:margin" strokecolor="white">
          <v:textbox style="mso-next-textbox:#_x0000_s2049">
            <w:txbxContent>
              <w:p w:rsidR="00CE62EF" w:rsidRPr="00CE62EF" w:rsidRDefault="00CE62EF" w:rsidP="00CE62EF">
                <w:pPr>
                  <w:tabs>
                    <w:tab w:val="center" w:pos="5103"/>
                    <w:tab w:val="right" w:pos="10206"/>
                  </w:tabs>
                  <w:jc w:val="center"/>
                  <w:rPr>
                    <w:b/>
                  </w:rPr>
                </w:pPr>
                <w:r w:rsidRPr="00CE62EF">
                  <w:rPr>
                    <w:b/>
                  </w:rPr>
                  <w:t>PREFEITURA MUNICIPAL DE CASCAVEL</w:t>
                </w:r>
              </w:p>
              <w:p w:rsidR="00CE62EF" w:rsidRPr="00CE62EF" w:rsidRDefault="00CE62EF" w:rsidP="00CE62EF">
                <w:pPr>
                  <w:tabs>
                    <w:tab w:val="center" w:pos="5103"/>
                    <w:tab w:val="right" w:pos="10206"/>
                  </w:tabs>
                  <w:jc w:val="center"/>
                </w:pPr>
                <w:r w:rsidRPr="00CE62EF">
                  <w:t>SECRETARIA MUNICIPAL DE CASCAVEL</w:t>
                </w:r>
              </w:p>
              <w:p w:rsidR="00CE62EF" w:rsidRPr="00CE62EF" w:rsidRDefault="00CE62EF" w:rsidP="00CE62EF">
                <w:pPr>
                  <w:tabs>
                    <w:tab w:val="center" w:pos="5103"/>
                    <w:tab w:val="right" w:pos="10206"/>
                  </w:tabs>
                  <w:jc w:val="center"/>
                  <w:rPr>
                    <w:i/>
                  </w:rPr>
                </w:pPr>
                <w:r w:rsidRPr="00CE62EF">
                  <w:rPr>
                    <w:i/>
                  </w:rPr>
                  <w:t>Serviço de Controle de Infecção Ambulatorial - SESAU</w:t>
                </w:r>
              </w:p>
            </w:txbxContent>
          </v:textbox>
        </v:shape>
      </w:pict>
    </w:r>
    <w:r w:rsidR="00CE62EF">
      <w:rPr>
        <w:noProof/>
        <w:lang w:eastAsia="pt-BR"/>
      </w:rPr>
      <w:drawing>
        <wp:inline distT="0" distB="0" distL="0" distR="0">
          <wp:extent cx="609930" cy="629559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863" cy="629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62EF">
      <w:ptab w:relativeTo="margin" w:alignment="center" w:leader="none"/>
    </w:r>
    <w:r w:rsidR="00CE62EF">
      <w:ptab w:relativeTo="margin" w:alignment="right" w:leader="none"/>
    </w:r>
    <w:r w:rsidR="00CE62EF">
      <w:rPr>
        <w:noProof/>
        <w:lang w:eastAsia="pt-BR"/>
      </w:rPr>
      <w:drawing>
        <wp:inline distT="0" distB="0" distL="0" distR="0">
          <wp:extent cx="708025" cy="708025"/>
          <wp:effectExtent l="19050" t="0" r="0" b="0"/>
          <wp:docPr id="1" name="Imagem 1" descr="logo SCIA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CIA 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25" cy="708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E62EF"/>
    <w:rsid w:val="00035721"/>
    <w:rsid w:val="00160476"/>
    <w:rsid w:val="001C20FE"/>
    <w:rsid w:val="00363E43"/>
    <w:rsid w:val="00383D9D"/>
    <w:rsid w:val="003B21AF"/>
    <w:rsid w:val="00406360"/>
    <w:rsid w:val="004D091C"/>
    <w:rsid w:val="00640CB8"/>
    <w:rsid w:val="00664993"/>
    <w:rsid w:val="006971C4"/>
    <w:rsid w:val="007A5499"/>
    <w:rsid w:val="00800F1B"/>
    <w:rsid w:val="00A8384E"/>
    <w:rsid w:val="00B00D0C"/>
    <w:rsid w:val="00B52B44"/>
    <w:rsid w:val="00B84EEE"/>
    <w:rsid w:val="00BA7FB8"/>
    <w:rsid w:val="00CE62EF"/>
    <w:rsid w:val="00D50A76"/>
    <w:rsid w:val="00D56386"/>
    <w:rsid w:val="00D84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1AF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E62EF"/>
    <w:pPr>
      <w:tabs>
        <w:tab w:val="center" w:pos="4252"/>
        <w:tab w:val="right" w:pos="8504"/>
      </w:tabs>
      <w:suppressAutoHyphens w:val="0"/>
    </w:pPr>
    <w:rPr>
      <w:rFonts w:ascii="Arial" w:eastAsiaTheme="minorHAnsi" w:hAnsi="Arial" w:cs="Arial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CE62EF"/>
  </w:style>
  <w:style w:type="paragraph" w:styleId="Rodap">
    <w:name w:val="footer"/>
    <w:basedOn w:val="Normal"/>
    <w:link w:val="RodapChar"/>
    <w:semiHidden/>
    <w:unhideWhenUsed/>
    <w:rsid w:val="00CE62EF"/>
    <w:pPr>
      <w:tabs>
        <w:tab w:val="center" w:pos="4252"/>
        <w:tab w:val="right" w:pos="8504"/>
      </w:tabs>
      <w:suppressAutoHyphens w:val="0"/>
    </w:pPr>
    <w:rPr>
      <w:rFonts w:ascii="Arial" w:eastAsiaTheme="minorHAnsi" w:hAnsi="Arial" w:cs="Arial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CE62EF"/>
  </w:style>
  <w:style w:type="paragraph" w:styleId="Textodebalo">
    <w:name w:val="Balloon Text"/>
    <w:basedOn w:val="Normal"/>
    <w:link w:val="TextodebaloChar"/>
    <w:uiPriority w:val="99"/>
    <w:semiHidden/>
    <w:unhideWhenUsed/>
    <w:rsid w:val="00CE62EF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62E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CE62EF"/>
    <w:rPr>
      <w:color w:val="0000FF"/>
      <w:u w:val="single"/>
    </w:rPr>
  </w:style>
  <w:style w:type="paragraph" w:styleId="NormalWeb">
    <w:name w:val="Normal (Web)"/>
    <w:basedOn w:val="Normal"/>
    <w:rsid w:val="003B21AF"/>
    <w:pPr>
      <w:spacing w:before="280" w:after="2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i.sesau@cascavel.pr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289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sci.sesau</dc:creator>
  <cp:lastModifiedBy>alexandrab</cp:lastModifiedBy>
  <cp:revision>3</cp:revision>
  <dcterms:created xsi:type="dcterms:W3CDTF">2014-08-15T17:02:00Z</dcterms:created>
  <dcterms:modified xsi:type="dcterms:W3CDTF">2014-09-03T16:58:00Z</dcterms:modified>
</cp:coreProperties>
</file>